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3757"/>
      </w:tblGrid>
      <w:tr w:rsidR="00C97800" w14:paraId="3988D4B8" w14:textId="77777777">
        <w:trPr>
          <w:trHeight w:val="1925"/>
          <w:jc w:val="center"/>
        </w:trPr>
        <w:tc>
          <w:tcPr>
            <w:tcW w:w="9708" w:type="dxa"/>
            <w:gridSpan w:val="3"/>
          </w:tcPr>
          <w:p w14:paraId="0C0364C6" w14:textId="77777777" w:rsidR="00C97800" w:rsidRPr="0022488F" w:rsidRDefault="0090542D">
            <w:pPr>
              <w:pStyle w:val="a3"/>
              <w:rPr>
                <w:bCs/>
                <w:sz w:val="28"/>
              </w:rPr>
            </w:pPr>
            <w:r w:rsidRPr="0022488F">
              <w:rPr>
                <w:bCs/>
                <w:sz w:val="28"/>
              </w:rPr>
              <w:t>ДУМА КРАСНОХОЛМСКОГО МУНИЦИПАЛЬНОГО ОКРУГА</w:t>
            </w:r>
          </w:p>
          <w:p w14:paraId="793DB474" w14:textId="77777777" w:rsidR="00C97800" w:rsidRPr="0022488F" w:rsidRDefault="0090542D">
            <w:pPr>
              <w:pStyle w:val="a3"/>
              <w:rPr>
                <w:bCs/>
                <w:sz w:val="28"/>
              </w:rPr>
            </w:pPr>
            <w:r w:rsidRPr="0022488F">
              <w:rPr>
                <w:bCs/>
                <w:sz w:val="28"/>
              </w:rPr>
              <w:t>ТВЕРСКОЙ ОБЛАСТИ</w:t>
            </w:r>
          </w:p>
          <w:p w14:paraId="4F40ACA4" w14:textId="77777777" w:rsidR="00C97800" w:rsidRDefault="00C97800">
            <w:pPr>
              <w:pStyle w:val="a3"/>
              <w:rPr>
                <w:b w:val="0"/>
              </w:rPr>
            </w:pPr>
          </w:p>
          <w:p w14:paraId="7F2BFBFF" w14:textId="77777777" w:rsidR="00C97800" w:rsidRDefault="0090542D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14:paraId="556F5F78" w14:textId="77777777" w:rsidR="00C97800" w:rsidRDefault="00C97800">
            <w:pPr>
              <w:pStyle w:val="a3"/>
              <w:rPr>
                <w:b w:val="0"/>
              </w:rPr>
            </w:pPr>
          </w:p>
          <w:p w14:paraId="2CAE65EC" w14:textId="77777777" w:rsidR="00C97800" w:rsidRDefault="0090542D">
            <w:pPr>
              <w:pStyle w:val="a4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Красный Холм</w:t>
            </w:r>
          </w:p>
        </w:tc>
      </w:tr>
      <w:tr w:rsidR="00C97800" w14:paraId="760E62EC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51556358" w14:textId="180BC501" w:rsidR="00C97800" w:rsidRDefault="0022488F" w:rsidP="003750C2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C2C"/>
                <w:sz w:val="28"/>
              </w:rPr>
              <w:t>23</w:t>
            </w:r>
            <w:r w:rsidR="0090542D">
              <w:rPr>
                <w:rFonts w:ascii="Times New Roman" w:hAnsi="Times New Roman"/>
                <w:color w:val="2C2C2C"/>
                <w:sz w:val="28"/>
              </w:rPr>
              <w:t xml:space="preserve"> ию</w:t>
            </w:r>
            <w:r w:rsidR="003750C2">
              <w:rPr>
                <w:rFonts w:ascii="Times New Roman" w:hAnsi="Times New Roman"/>
                <w:color w:val="2C2C2C"/>
                <w:sz w:val="28"/>
              </w:rPr>
              <w:t>н</w:t>
            </w:r>
            <w:r w:rsidR="0090542D">
              <w:rPr>
                <w:rFonts w:ascii="Times New Roman" w:hAnsi="Times New Roman"/>
                <w:color w:val="2C2C2C"/>
                <w:sz w:val="28"/>
              </w:rPr>
              <w:t>я</w:t>
            </w:r>
            <w:r>
              <w:rPr>
                <w:rFonts w:ascii="Times New Roman" w:hAnsi="Times New Roman"/>
                <w:color w:val="2C2C2C"/>
                <w:sz w:val="28"/>
              </w:rPr>
              <w:t xml:space="preserve"> </w:t>
            </w:r>
            <w:r w:rsidR="0090542D">
              <w:rPr>
                <w:rFonts w:ascii="Times New Roman" w:hAnsi="Times New Roman"/>
                <w:color w:val="2C2C2C"/>
                <w:sz w:val="28"/>
              </w:rPr>
              <w:t>202</w:t>
            </w:r>
            <w:r w:rsidR="003750C2">
              <w:rPr>
                <w:rFonts w:ascii="Times New Roman" w:hAnsi="Times New Roman"/>
                <w:color w:val="2C2C2C"/>
                <w:sz w:val="28"/>
              </w:rPr>
              <w:t>5</w:t>
            </w:r>
            <w:r w:rsidR="0090542D">
              <w:rPr>
                <w:rFonts w:ascii="Times New Roman" w:hAnsi="Times New Roman"/>
                <w:color w:val="2C2C2C"/>
                <w:sz w:val="28"/>
              </w:rPr>
              <w:t>г</w:t>
            </w:r>
            <w:r w:rsidR="0090542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8" w:type="dxa"/>
          </w:tcPr>
          <w:p w14:paraId="53D11244" w14:textId="77777777" w:rsidR="00C97800" w:rsidRDefault="00C978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16B698BE" w14:textId="575BC6F8" w:rsidR="00C97800" w:rsidRDefault="0090542D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№</w:t>
            </w:r>
            <w:r w:rsidR="0022488F">
              <w:rPr>
                <w:rFonts w:ascii="Times New Roman" w:hAnsi="Times New Roman"/>
                <w:sz w:val="28"/>
              </w:rPr>
              <w:t xml:space="preserve"> 301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97800" w14:paraId="7F989A56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20F5F6E4" w14:textId="77777777" w:rsidR="00C97800" w:rsidRDefault="00C97800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</w:tcPr>
          <w:p w14:paraId="170D45BF" w14:textId="77777777" w:rsidR="00C97800" w:rsidRDefault="00C978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73397DB6" w14:textId="77777777" w:rsidR="00C97800" w:rsidRDefault="00C97800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C65D2C0" w14:textId="77777777" w:rsidR="00C97800" w:rsidRDefault="0090542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стоимости  1  километра вывоза сточных  вод</w:t>
      </w:r>
    </w:p>
    <w:p w14:paraId="0952CCD2" w14:textId="77777777" w:rsidR="00C97800" w:rsidRDefault="0090542D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 пределами города в МП ЖКУ</w:t>
      </w:r>
    </w:p>
    <w:p w14:paraId="48884930" w14:textId="77777777" w:rsidR="00C97800" w:rsidRDefault="00C97800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ahoma" w:hAnsi="Tahoma"/>
          <w:color w:val="2C2C2C"/>
          <w:sz w:val="20"/>
        </w:rPr>
      </w:pPr>
    </w:p>
    <w:p w14:paraId="7A319134" w14:textId="637DF844" w:rsidR="0022488F" w:rsidRDefault="0090542D" w:rsidP="0022488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 от  06.10.2003 №131-ФЗ "Об общих принципах  организации местного самоуправления Российской Федерации", п.4 статьи 11 Устава Краснохолмского муниципального округа Тверской области, рассмотрев технико-экономическое обоснование затрат МП ЖКУ по стоимости 1 (одного) километра вывоза сточных  вод за пределами города в МП ЖКУ, Дума Краснохолмского муниципального округа </w:t>
      </w:r>
      <w:r w:rsidR="0022488F">
        <w:rPr>
          <w:rFonts w:ascii="Times New Roman" w:hAnsi="Times New Roman"/>
          <w:sz w:val="28"/>
        </w:rPr>
        <w:t>РЕШИЛА:</w:t>
      </w:r>
    </w:p>
    <w:p w14:paraId="744675AF" w14:textId="77777777" w:rsidR="00C97800" w:rsidRDefault="00C97800">
      <w:pPr>
        <w:tabs>
          <w:tab w:val="left" w:pos="379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E6BDCC" w14:textId="02DF2400" w:rsidR="00C97800" w:rsidRDefault="0090542D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 с 01 </w:t>
      </w:r>
      <w:r w:rsidR="003750C2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3750C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стоимость</w:t>
      </w:r>
      <w:r w:rsidR="002248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(одного) километра вывоза сточных  вод за пределами города </w:t>
      </w:r>
      <w:r w:rsidR="003750C2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размере </w:t>
      </w:r>
      <w:r w:rsidR="003750C2"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руб. (</w:t>
      </w:r>
      <w:r w:rsidR="003750C2">
        <w:rPr>
          <w:rFonts w:ascii="Times New Roman" w:hAnsi="Times New Roman"/>
          <w:sz w:val="28"/>
        </w:rPr>
        <w:t>Сорок два</w:t>
      </w:r>
      <w:r>
        <w:rPr>
          <w:rFonts w:ascii="Times New Roman" w:hAnsi="Times New Roman"/>
          <w:sz w:val="28"/>
        </w:rPr>
        <w:t xml:space="preserve"> рубл</w:t>
      </w:r>
      <w:r w:rsidR="003750C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00 коп.), НДС  не облагается.</w:t>
      </w:r>
    </w:p>
    <w:p w14:paraId="030C2C8E" w14:textId="77777777" w:rsidR="00C97800" w:rsidRDefault="0090542D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Километраж  рассчитывать с учетом пути до пункта назначения и обратно.</w:t>
      </w:r>
    </w:p>
    <w:p w14:paraId="0515F737" w14:textId="77777777" w:rsidR="00C97800" w:rsidRDefault="0090542D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Думы Краснохолмского муниципального округа Тверской области от </w:t>
      </w:r>
      <w:r w:rsidR="003750C2">
        <w:rPr>
          <w:rFonts w:ascii="Times New Roman" w:hAnsi="Times New Roman"/>
          <w:sz w:val="28"/>
        </w:rPr>
        <w:t>10.07.2024</w:t>
      </w:r>
      <w:r>
        <w:rPr>
          <w:rFonts w:ascii="Times New Roman" w:hAnsi="Times New Roman"/>
          <w:sz w:val="28"/>
        </w:rPr>
        <w:t xml:space="preserve"> №</w:t>
      </w:r>
      <w:r w:rsidR="003750C2">
        <w:rPr>
          <w:rFonts w:ascii="Times New Roman" w:hAnsi="Times New Roman"/>
          <w:sz w:val="28"/>
        </w:rPr>
        <w:t>253</w:t>
      </w:r>
      <w:r>
        <w:rPr>
          <w:rFonts w:ascii="Times New Roman" w:hAnsi="Times New Roman"/>
          <w:sz w:val="28"/>
        </w:rPr>
        <w:t xml:space="preserve"> "Об утверждении стоимости  1  километра вывоза сточных  вод  за пределами города в МП ЖКУ"  считать утратившим силу с 01 </w:t>
      </w:r>
      <w:r w:rsidR="003750C2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3750C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36B9B23B" w14:textId="653BB46C" w:rsidR="00C97800" w:rsidRDefault="0090542D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решение вступает </w:t>
      </w:r>
      <w:r w:rsidR="008D53FB">
        <w:rPr>
          <w:rFonts w:ascii="Times New Roman" w:hAnsi="Times New Roman"/>
          <w:sz w:val="28"/>
        </w:rPr>
        <w:t xml:space="preserve">со дня его принятия, </w:t>
      </w:r>
      <w:r w:rsidR="008D53FB" w:rsidRPr="008D53FB">
        <w:rPr>
          <w:rFonts w:ascii="Times New Roman" w:hAnsi="Times New Roman"/>
          <w:sz w:val="28"/>
        </w:rPr>
        <w:t>применяется к правоотношениям, возникающим с 01.07.2025 года,</w:t>
      </w:r>
      <w:r>
        <w:rPr>
          <w:rFonts w:ascii="Times New Roman" w:hAnsi="Times New Roman"/>
          <w:sz w:val="28"/>
        </w:rPr>
        <w:t xml:space="preserve"> </w:t>
      </w:r>
      <w:r w:rsidR="0022488F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«Сельская Новь» и размещению на официальном сайте Администрации Краснохолмского муниципального округа в информационно-телекоммуникационной сети «Интернет». </w:t>
      </w:r>
    </w:p>
    <w:p w14:paraId="0CF74337" w14:textId="77777777" w:rsidR="00C97800" w:rsidRDefault="00C97800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p w14:paraId="04DA4B9B" w14:textId="77777777" w:rsidR="00C97800" w:rsidRDefault="00C97800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p w14:paraId="5CD52EAA" w14:textId="77777777" w:rsidR="0022488F" w:rsidRDefault="0022488F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C97800" w14:paraId="32D2D522" w14:textId="77777777">
        <w:tc>
          <w:tcPr>
            <w:tcW w:w="5524" w:type="dxa"/>
          </w:tcPr>
          <w:p w14:paraId="45933CBE" w14:textId="77777777" w:rsidR="00C97800" w:rsidRDefault="00C97800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C8E3125" w14:textId="77777777" w:rsidR="00C97800" w:rsidRDefault="009054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Думы Краснохолмского </w:t>
            </w:r>
          </w:p>
          <w:p w14:paraId="36003667" w14:textId="77777777" w:rsidR="00C97800" w:rsidRDefault="009054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4133DEB7" w14:textId="77777777" w:rsidR="00C97800" w:rsidRDefault="00C97800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DF3EF63" w14:textId="77777777" w:rsidR="00C97800" w:rsidRDefault="009054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Краснохолмского </w:t>
            </w:r>
          </w:p>
          <w:p w14:paraId="1233B229" w14:textId="77777777" w:rsidR="00C97800" w:rsidRDefault="0090542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</w:t>
            </w:r>
          </w:p>
        </w:tc>
        <w:tc>
          <w:tcPr>
            <w:tcW w:w="3821" w:type="dxa"/>
          </w:tcPr>
          <w:p w14:paraId="644698D9" w14:textId="77777777" w:rsidR="00C97800" w:rsidRDefault="00C97800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45538F3B" w14:textId="77777777" w:rsidR="0022488F" w:rsidRDefault="009054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</w:p>
          <w:p w14:paraId="0362A164" w14:textId="1D442B77" w:rsidR="00C97800" w:rsidRDefault="0022488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</w:t>
            </w:r>
            <w:proofErr w:type="gramStart"/>
            <w:r w:rsidR="0090542D">
              <w:rPr>
                <w:rFonts w:ascii="Times New Roman" w:hAnsi="Times New Roman"/>
                <w:sz w:val="28"/>
              </w:rPr>
              <w:t>Т.П.</w:t>
            </w:r>
            <w:proofErr w:type="gramEnd"/>
            <w:r w:rsidR="0090542D">
              <w:rPr>
                <w:rFonts w:ascii="Times New Roman" w:hAnsi="Times New Roman"/>
                <w:sz w:val="28"/>
              </w:rPr>
              <w:t xml:space="preserve"> Серова</w:t>
            </w:r>
          </w:p>
          <w:p w14:paraId="79D623A9" w14:textId="77777777" w:rsidR="00C97800" w:rsidRDefault="00C97800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043559F6" w14:textId="77777777" w:rsidR="00C97800" w:rsidRDefault="00C97800" w:rsidP="0022488F">
            <w:pPr>
              <w:rPr>
                <w:rFonts w:ascii="Times New Roman" w:hAnsi="Times New Roman"/>
                <w:sz w:val="28"/>
              </w:rPr>
            </w:pPr>
          </w:p>
          <w:p w14:paraId="0DC8D2E4" w14:textId="77777777" w:rsidR="00C97800" w:rsidRDefault="0090542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8"/>
              </w:rPr>
              <w:t>В.Ю.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Журавлев</w:t>
            </w:r>
          </w:p>
          <w:p w14:paraId="6C4F21DC" w14:textId="77777777" w:rsidR="00C97800" w:rsidRDefault="00C97800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5D473584" w14:textId="77777777" w:rsidR="00C97800" w:rsidRDefault="00C97800">
      <w:pPr>
        <w:spacing w:before="200" w:after="0" w:line="240" w:lineRule="auto"/>
        <w:ind w:firstLine="1134"/>
        <w:jc w:val="both"/>
        <w:rPr>
          <w:rFonts w:ascii="Times New Roman" w:hAnsi="Times New Roman"/>
          <w:sz w:val="26"/>
        </w:rPr>
      </w:pPr>
    </w:p>
    <w:sectPr w:rsidR="00C97800">
      <w:headerReference w:type="default" r:id="rId7"/>
      <w:pgSz w:w="11906" w:h="16838" w:code="9"/>
      <w:pgMar w:top="1036" w:right="566" w:bottom="113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2618" w14:textId="77777777" w:rsidR="004E1C95" w:rsidRDefault="004E1C95">
      <w:pPr>
        <w:spacing w:after="0" w:line="240" w:lineRule="auto"/>
      </w:pPr>
      <w:r>
        <w:separator/>
      </w:r>
    </w:p>
  </w:endnote>
  <w:endnote w:type="continuationSeparator" w:id="0">
    <w:p w14:paraId="5F123D4B" w14:textId="77777777" w:rsidR="004E1C95" w:rsidRDefault="004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7EF2" w14:textId="77777777" w:rsidR="004E1C95" w:rsidRDefault="004E1C95">
      <w:pPr>
        <w:spacing w:after="0" w:line="240" w:lineRule="auto"/>
      </w:pPr>
      <w:r>
        <w:separator/>
      </w:r>
    </w:p>
  </w:footnote>
  <w:footnote w:type="continuationSeparator" w:id="0">
    <w:p w14:paraId="0145FDC9" w14:textId="77777777" w:rsidR="004E1C95" w:rsidRDefault="004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3EA8" w14:textId="77777777" w:rsidR="00C97800" w:rsidRDefault="00C97800">
    <w:pPr>
      <w:pStyle w:val="a6"/>
      <w:jc w:val="right"/>
    </w:pPr>
  </w:p>
  <w:p w14:paraId="081E629D" w14:textId="77777777" w:rsidR="00C97800" w:rsidRDefault="00C9780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67B"/>
    <w:multiLevelType w:val="hybridMultilevel"/>
    <w:tmpl w:val="D3AAD484"/>
    <w:lvl w:ilvl="0" w:tplc="CFAEEB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42C3616"/>
    <w:multiLevelType w:val="hybridMultilevel"/>
    <w:tmpl w:val="1382B4A0"/>
    <w:lvl w:ilvl="0" w:tplc="BCC0AC38">
      <w:start w:val="1"/>
      <w:numFmt w:val="decimal"/>
      <w:lvlText w:val="%1.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573974040">
    <w:abstractNumId w:val="1"/>
  </w:num>
  <w:num w:numId="2" w16cid:durableId="69226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800"/>
    <w:rsid w:val="00011D9C"/>
    <w:rsid w:val="00070239"/>
    <w:rsid w:val="0022488F"/>
    <w:rsid w:val="003750C2"/>
    <w:rsid w:val="004E1C95"/>
    <w:rsid w:val="005F6817"/>
    <w:rsid w:val="008D53FB"/>
    <w:rsid w:val="0090542D"/>
    <w:rsid w:val="00A61470"/>
    <w:rsid w:val="00BB22A5"/>
    <w:rsid w:val="00C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BC39"/>
  <w15:docId w15:val="{EBB5413A-B8E0-460A-A5FE-C486AE92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Subtitle"/>
    <w:basedOn w:val="a"/>
    <w:next w:val="a"/>
    <w:link w:val="a5"/>
    <w:qFormat/>
    <w:pPr>
      <w:spacing w:after="0" w:line="240" w:lineRule="auto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Pr>
      <w:rFonts w:ascii="Times New Roman" w:hAnsi="Times New Roman"/>
      <w:b/>
      <w:sz w:val="24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Usr-7A93</cp:lastModifiedBy>
  <cp:revision>6</cp:revision>
  <cp:lastPrinted>2025-06-24T07:14:00Z</cp:lastPrinted>
  <dcterms:created xsi:type="dcterms:W3CDTF">2025-06-18T07:01:00Z</dcterms:created>
  <dcterms:modified xsi:type="dcterms:W3CDTF">2025-06-24T07:15:00Z</dcterms:modified>
</cp:coreProperties>
</file>